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63334FAC" w14:textId="77777777" w:rsidR="00C26567" w:rsidRDefault="00C26567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0C86932D" w:rsidR="009D3250" w:rsidRPr="002A012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 xml:space="preserve">Кабельная линия </w:t>
      </w:r>
      <w:r w:rsidR="00C26567">
        <w:rPr>
          <w:rFonts w:ascii="Times New Roman" w:hAnsi="Times New Roman" w:cs="Times New Roman"/>
          <w:sz w:val="27"/>
          <w:szCs w:val="27"/>
        </w:rPr>
        <w:t>РП-25-ТП-</w:t>
      </w:r>
      <w:r w:rsidR="0083356F">
        <w:rPr>
          <w:rFonts w:ascii="Times New Roman" w:hAnsi="Times New Roman" w:cs="Times New Roman"/>
          <w:sz w:val="27"/>
          <w:szCs w:val="27"/>
        </w:rPr>
        <w:t>928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5AECA838" w:rsidR="002A23FC" w:rsidRPr="002A0120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6C3F73" w:rsidRPr="002A0120">
        <w:rPr>
          <w:rFonts w:ascii="Times New Roman" w:hAnsi="Times New Roman" w:cs="Times New Roman"/>
          <w:sz w:val="27"/>
          <w:szCs w:val="27"/>
        </w:rPr>
        <w:t>ов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6C3F73" w:rsidRPr="002A0120">
        <w:rPr>
          <w:rFonts w:ascii="Times New Roman" w:hAnsi="Times New Roman" w:cs="Times New Roman"/>
          <w:sz w:val="27"/>
          <w:szCs w:val="27"/>
        </w:rPr>
        <w:t>е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A5A68E7" w14:textId="75195547" w:rsidR="005B59CA" w:rsidRPr="002A0120" w:rsidRDefault="0083356F" w:rsidP="0083356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3356F">
        <w:rPr>
          <w:rFonts w:ascii="Times New Roman" w:hAnsi="Times New Roman" w:cs="Times New Roman"/>
          <w:sz w:val="27"/>
          <w:szCs w:val="27"/>
        </w:rPr>
        <w:t>- части площадью 69 кв. м земельного участка с кадастровым номером 36:34:0105022:30 площадь</w:t>
      </w:r>
      <w:r>
        <w:rPr>
          <w:rFonts w:ascii="Times New Roman" w:hAnsi="Times New Roman" w:cs="Times New Roman"/>
          <w:sz w:val="27"/>
          <w:szCs w:val="27"/>
        </w:rPr>
        <w:t xml:space="preserve">ю 5473 кв. м, вид разрешенного </w:t>
      </w:r>
      <w:r w:rsidRPr="0083356F">
        <w:rPr>
          <w:rFonts w:ascii="Times New Roman" w:hAnsi="Times New Roman" w:cs="Times New Roman"/>
          <w:sz w:val="27"/>
          <w:szCs w:val="27"/>
        </w:rPr>
        <w:t xml:space="preserve">использования – под многоэтажную жилую застройку, расположенного по адресу: г. Воронеж, </w:t>
      </w:r>
      <w:r>
        <w:rPr>
          <w:rFonts w:ascii="Times New Roman" w:hAnsi="Times New Roman" w:cs="Times New Roman"/>
          <w:sz w:val="27"/>
          <w:szCs w:val="27"/>
        </w:rPr>
        <w:br/>
      </w:r>
      <w:bookmarkStart w:id="0" w:name="_GoBack"/>
      <w:bookmarkEnd w:id="0"/>
      <w:r w:rsidRPr="0083356F">
        <w:rPr>
          <w:rFonts w:ascii="Times New Roman" w:hAnsi="Times New Roman" w:cs="Times New Roman"/>
          <w:sz w:val="27"/>
          <w:szCs w:val="27"/>
        </w:rPr>
        <w:t>ул. Зои Космодемьянской, 9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48B35582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2A0120">
        <w:rPr>
          <w:rFonts w:ascii="Times New Roman" w:hAnsi="Times New Roman" w:cs="Times New Roman"/>
          <w:sz w:val="27"/>
          <w:szCs w:val="27"/>
        </w:rPr>
        <w:t xml:space="preserve">     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6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C2656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3356F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26567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voronezh-r20.gosweb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1D5B2-F9FD-496B-91A5-99D9B5CD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15</cp:revision>
  <cp:lastPrinted>2025-12-02T07:35:00Z</cp:lastPrinted>
  <dcterms:created xsi:type="dcterms:W3CDTF">2023-12-13T10:16:00Z</dcterms:created>
  <dcterms:modified xsi:type="dcterms:W3CDTF">2026-01-27T14:22:00Z</dcterms:modified>
</cp:coreProperties>
</file>